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AF14" w14:textId="31535213" w:rsidR="008715EC" w:rsidRDefault="082930F5" w:rsidP="76CCB72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CCB7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OT-råd møte</w:t>
      </w:r>
    </w:p>
    <w:p w14:paraId="1A844A0E" w14:textId="09C21518" w:rsidR="008715EC" w:rsidRDefault="082930F5" w:rsidP="76CCB72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CCB7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Dato: 22.04.25</w:t>
      </w:r>
    </w:p>
    <w:p w14:paraId="7A87B250" w14:textId="56154042" w:rsidR="008715EC" w:rsidRDefault="082930F5" w:rsidP="76CCB72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CB72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Sted: OT Tønsberg</w:t>
      </w:r>
    </w:p>
    <w:p w14:paraId="7182EC67" w14:textId="40A80102" w:rsidR="008715EC" w:rsidRDefault="082930F5" w:rsidP="76CCB729">
      <w:pPr>
        <w:ind w:left="1410" w:hanging="14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CCB72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Tidspunkt: 13.00-15.00 </w:t>
      </w:r>
    </w:p>
    <w:p w14:paraId="2A1B04ED" w14:textId="0832687E" w:rsidR="008715EC" w:rsidRDefault="082930F5" w:rsidP="611AB36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1AB36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Innkalte: Rebecca </w:t>
      </w:r>
      <w:proofErr w:type="spellStart"/>
      <w:r w:rsidRPr="611AB36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Boijort</w:t>
      </w:r>
      <w:proofErr w:type="spellEnd"/>
      <w:r w:rsidRPr="611AB36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Brevik, Tiril Hammer Flaaten, Celina Kjølberg, Siri Lien, Vilhelm Gustav Mathias Vesterlund, Eva Skage, Nina Ekstrøm</w:t>
      </w:r>
    </w:p>
    <w:p w14:paraId="2D4404FA" w14:textId="1A482EEF" w:rsidR="008715EC" w:rsidRDefault="082930F5" w:rsidP="0E948A9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00BA54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Fravær:  </w:t>
      </w:r>
      <w:r w:rsidR="49ADB809" w:rsidRPr="0E948A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Rebecca</w:t>
      </w:r>
      <w:proofErr w:type="gramEnd"/>
      <w:r w:rsidR="49ADB809" w:rsidRPr="0E948A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49ADB809" w:rsidRPr="0E948A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Boijort</w:t>
      </w:r>
      <w:proofErr w:type="spellEnd"/>
      <w:r w:rsidR="49ADB809" w:rsidRPr="0E948A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Brevik,</w:t>
      </w:r>
      <w:r w:rsidR="49ADB809" w:rsidRPr="00BA54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39DA9958" w:rsidRPr="00BA54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Eva Skage </w:t>
      </w:r>
    </w:p>
    <w:p w14:paraId="13DEDA28" w14:textId="3404A4B7" w:rsidR="008715EC" w:rsidRDefault="082930F5" w:rsidP="0251CBA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251CBA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 xml:space="preserve">Referent: </w:t>
      </w:r>
      <w:r w:rsidR="54F108B4" w:rsidRPr="0251CBA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>Nina Ekstrøm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00"/>
        <w:gridCol w:w="4860"/>
        <w:gridCol w:w="4815"/>
        <w:gridCol w:w="1515"/>
      </w:tblGrid>
      <w:tr w:rsidR="76CCB729" w14:paraId="2B720145" w14:textId="77777777" w:rsidTr="7BA6AC95">
        <w:trPr>
          <w:trHeight w:val="3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F205A37" w14:textId="1BD67AA5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6CCB7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SAK </w:t>
            </w:r>
          </w:p>
        </w:tc>
        <w:tc>
          <w:tcPr>
            <w:tcW w:w="48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C4FA19D" w14:textId="4B6367FC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6CCB7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HVA SAKEN GJELDER </w:t>
            </w:r>
          </w:p>
        </w:tc>
        <w:tc>
          <w:tcPr>
            <w:tcW w:w="481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B0620F2" w14:textId="413AD62C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6CCB7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KONKLUSJON/INFORMASJON</w:t>
            </w:r>
          </w:p>
        </w:tc>
        <w:tc>
          <w:tcPr>
            <w:tcW w:w="15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E1A7FC" w14:textId="3E4469EE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6CCB7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ANSVAR </w:t>
            </w:r>
          </w:p>
        </w:tc>
      </w:tr>
      <w:tr w:rsidR="76CCB729" w14:paraId="50EB8483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C50006E" w14:textId="69357590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6CCB7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Referat fra forrige møte </w:t>
            </w:r>
          </w:p>
        </w:tc>
        <w:tc>
          <w:tcPr>
            <w:tcW w:w="4860" w:type="dxa"/>
            <w:tcMar>
              <w:left w:w="90" w:type="dxa"/>
              <w:right w:w="90" w:type="dxa"/>
            </w:tcMar>
          </w:tcPr>
          <w:p w14:paraId="3E7DCF61" w14:textId="1A9AB318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Mar>
              <w:left w:w="90" w:type="dxa"/>
              <w:right w:w="90" w:type="dxa"/>
            </w:tcMar>
          </w:tcPr>
          <w:p w14:paraId="23BF3F45" w14:textId="0D415907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DC950" w14:textId="5D2C400D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6CCB729" w14:paraId="236410B2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6E381156" w14:textId="6D873030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6CCB7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SAKER TIL INFO OG DRØFTING</w:t>
            </w:r>
          </w:p>
        </w:tc>
        <w:tc>
          <w:tcPr>
            <w:tcW w:w="4860" w:type="dxa"/>
            <w:shd w:val="clear" w:color="auto" w:fill="B4C6E7"/>
            <w:tcMar>
              <w:left w:w="90" w:type="dxa"/>
              <w:right w:w="90" w:type="dxa"/>
            </w:tcMar>
          </w:tcPr>
          <w:p w14:paraId="09E51347" w14:textId="260E4C1F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B4C6E7"/>
            <w:tcMar>
              <w:left w:w="90" w:type="dxa"/>
              <w:right w:w="90" w:type="dxa"/>
            </w:tcMar>
          </w:tcPr>
          <w:p w14:paraId="0A457CAB" w14:textId="3EE7A73B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4312E7D3" w14:textId="79F39CD5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11AB367" w14:paraId="3A157299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793AAEB" w14:textId="3F621E28" w:rsidR="611AB367" w:rsidRDefault="5E7E3073" w:rsidP="7BA6A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BA6AC95">
              <w:rPr>
                <w:rFonts w:ascii="Calibri" w:eastAsia="Calibri" w:hAnsi="Calibri" w:cs="Calibri"/>
                <w:sz w:val="22"/>
                <w:szCs w:val="22"/>
              </w:rPr>
              <w:t xml:space="preserve">Besøk fra fylket for ungdomsmedvirking </w:t>
            </w: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C5D75E5" w14:textId="0BBF9448" w:rsidR="3C10C20F" w:rsidRDefault="3C10C20F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t xml:space="preserve">Trine </w:t>
            </w:r>
            <w:proofErr w:type="spellStart"/>
            <w:r w:rsidRPr="611AB367">
              <w:rPr>
                <w:rFonts w:ascii="Calibri" w:eastAsia="Calibri" w:hAnsi="Calibri" w:cs="Calibri"/>
                <w:sz w:val="22"/>
                <w:szCs w:val="22"/>
              </w:rPr>
              <w:t>Grytøyr</w:t>
            </w:r>
            <w:proofErr w:type="spellEnd"/>
            <w:r w:rsidRPr="611AB367">
              <w:rPr>
                <w:rFonts w:ascii="Calibri" w:eastAsia="Calibri" w:hAnsi="Calibri" w:cs="Calibri"/>
                <w:sz w:val="22"/>
                <w:szCs w:val="22"/>
              </w:rPr>
              <w:t xml:space="preserve"> koordinator for ungdomsmedvirkning, kommer og hilser på oss og forteller om sine oppgaver i Vestfold fylke.</w:t>
            </w:r>
          </w:p>
          <w:p w14:paraId="35F7AAA4" w14:textId="1DE38041" w:rsidR="611AB367" w:rsidRDefault="611AB367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CD60879" w14:textId="6F4F482D" w:rsidR="611AB367" w:rsidRDefault="10B05936" w:rsidP="2F5C73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Trine forteller om sin bakgrunn </w:t>
            </w:r>
            <w:r w:rsidR="132016E3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i både Nordland og Vestfold fylke </w:t>
            </w: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og hvilke oppgaver hun </w:t>
            </w:r>
            <w:r w:rsidR="26D40CA2" w:rsidRPr="2F5C738F">
              <w:rPr>
                <w:rFonts w:ascii="Calibri" w:eastAsia="Calibri" w:hAnsi="Calibri" w:cs="Calibri"/>
                <w:sz w:val="22"/>
                <w:szCs w:val="22"/>
              </w:rPr>
              <w:t>har i Vestfold fylke.</w:t>
            </w: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Da det</w:t>
            </w:r>
            <w:r w:rsidR="6F8606BF" w:rsidRPr="2F5C738F"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er en nyopprette</w:t>
            </w:r>
            <w:r w:rsidR="073B0FCF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proofErr w:type="gramStart"/>
            <w:r w:rsidR="073B0FCF" w:rsidRPr="2F5C738F">
              <w:rPr>
                <w:rFonts w:ascii="Calibri" w:eastAsia="Calibri" w:hAnsi="Calibri" w:cs="Calibri"/>
                <w:sz w:val="22"/>
                <w:szCs w:val="22"/>
              </w:rPr>
              <w:t>stilling</w:t>
            </w:r>
            <w:proofErr w:type="gramEnd"/>
            <w:r w:rsidR="073B0FCF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er ikke alle oppgavene ferdig definert</w:t>
            </w:r>
            <w:r w:rsidR="5A992AAA" w:rsidRPr="2F5C738F">
              <w:rPr>
                <w:rFonts w:ascii="Calibri" w:eastAsia="Calibri" w:hAnsi="Calibri" w:cs="Calibri"/>
                <w:sz w:val="22"/>
                <w:szCs w:val="22"/>
              </w:rPr>
              <w:t>. Hun har ansvar f</w:t>
            </w:r>
            <w:r w:rsidR="43F11D20" w:rsidRPr="2F5C738F">
              <w:rPr>
                <w:rFonts w:ascii="Calibri" w:eastAsia="Calibri" w:hAnsi="Calibri" w:cs="Calibri"/>
                <w:sz w:val="22"/>
                <w:szCs w:val="22"/>
              </w:rPr>
              <w:t>or å</w:t>
            </w:r>
            <w:r w:rsidR="13536616" w:rsidRPr="2F5C73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sikre en helhet og sammenheng i ungdomsmedvirkningsarbeidet, fra elevråd på de videregående skolene til </w:t>
            </w:r>
            <w:proofErr w:type="spellStart"/>
            <w:r w:rsidR="13536616" w:rsidRPr="2F5C73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lærlingråd</w:t>
            </w:r>
            <w:proofErr w:type="spellEnd"/>
            <w:r w:rsidR="13536616" w:rsidRPr="2F5C73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OT-råd og Vestfold ungdomsråd - og opp til beslutningstakere.</w:t>
            </w:r>
            <w:r w:rsidR="13536616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FFE9987" w:rsidRPr="2F5C738F">
              <w:rPr>
                <w:rFonts w:ascii="Calibri" w:eastAsia="Calibri" w:hAnsi="Calibri" w:cs="Calibri"/>
                <w:sz w:val="22"/>
                <w:szCs w:val="22"/>
              </w:rPr>
              <w:t>OT-rådet la inn et ønske om å få del</w:t>
            </w:r>
            <w:r w:rsidR="690DF6B5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 w:rsidR="4FFE9987" w:rsidRPr="2F5C738F">
              <w:rPr>
                <w:rFonts w:ascii="Calibri" w:eastAsia="Calibri" w:hAnsi="Calibri" w:cs="Calibri"/>
                <w:sz w:val="22"/>
                <w:szCs w:val="22"/>
              </w:rPr>
              <w:t>i opplæring</w:t>
            </w:r>
            <w:r w:rsidR="33D8FBC8" w:rsidRPr="2F5C738F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4FFE9987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av de nye rådene som pleier å være i løpet av skolestart på høsten.</w:t>
            </w:r>
            <w:r w:rsidR="1E6C6545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Trine noterte dette.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DEA5363" w14:textId="7ADFD0B6" w:rsidR="3C10C20F" w:rsidRDefault="3C10C20F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t>Trine</w:t>
            </w:r>
            <w:r w:rsidR="6FB7947F" w:rsidRPr="611AB36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6FB7947F" w:rsidRPr="611AB367">
              <w:rPr>
                <w:rFonts w:ascii="Calibri" w:eastAsia="Calibri" w:hAnsi="Calibri" w:cs="Calibri"/>
                <w:sz w:val="22"/>
                <w:szCs w:val="22"/>
              </w:rPr>
              <w:t>Grytøyr</w:t>
            </w:r>
            <w:proofErr w:type="spellEnd"/>
          </w:p>
          <w:p w14:paraId="40914436" w14:textId="084B3D0B" w:rsidR="611AB367" w:rsidRDefault="611AB367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6CCB729" w14:paraId="469AD06A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CEA1FE6" w14:textId="167CE68A" w:rsidR="76CCB729" w:rsidRDefault="5DD60A22" w:rsidP="7BA6A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BA6AC95">
              <w:rPr>
                <w:rFonts w:ascii="Calibri" w:eastAsia="Calibri" w:hAnsi="Calibri" w:cs="Calibri"/>
                <w:sz w:val="22"/>
                <w:szCs w:val="22"/>
              </w:rPr>
              <w:t xml:space="preserve">Trivselsmidler </w:t>
            </w:r>
            <w:r w:rsidR="260AAED4" w:rsidRPr="7BA6AC95">
              <w:rPr>
                <w:rFonts w:ascii="Calibri" w:eastAsia="Calibri" w:hAnsi="Calibri" w:cs="Calibri"/>
                <w:sz w:val="22"/>
                <w:szCs w:val="22"/>
              </w:rPr>
              <w:t>VFK</w:t>
            </w: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821FFEE" w14:textId="42EABB19" w:rsidR="76CCB729" w:rsidRDefault="55EF18A9" w:rsidP="7BA6A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BA6AC95">
              <w:rPr>
                <w:rFonts w:ascii="Calibri" w:eastAsia="Calibri" w:hAnsi="Calibri" w:cs="Calibri"/>
                <w:sz w:val="22"/>
                <w:szCs w:val="22"/>
              </w:rPr>
              <w:t>Det er tid for å søke trivselsmidler</w:t>
            </w:r>
            <w:r w:rsidR="78BFD2F2" w:rsidRPr="7BA6AC95">
              <w:rPr>
                <w:rFonts w:ascii="Calibri" w:eastAsia="Calibri" w:hAnsi="Calibri" w:cs="Calibri"/>
                <w:sz w:val="22"/>
                <w:szCs w:val="22"/>
              </w:rPr>
              <w:t xml:space="preserve"> i fylket, på samme måte som vi gjorde i fjor. </w:t>
            </w:r>
          </w:p>
          <w:p w14:paraId="41CE0F5B" w14:textId="4A854C7F" w:rsidR="76CCB729" w:rsidRDefault="55EF18A9" w:rsidP="611AB367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2C6E3B" wp14:editId="12259776">
                  <wp:extent cx="2962275" cy="847725"/>
                  <wp:effectExtent l="0" t="0" r="0" b="0"/>
                  <wp:docPr id="822847883" name="Bilde 822847883" descr="Bi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C9000" w14:textId="7335BD8C" w:rsidR="76CCB729" w:rsidRDefault="55EF18A9" w:rsidP="7BA6AC9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 w:rsidRPr="7BA6AC9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Rektor</w:t>
            </w:r>
            <w:r w:rsidR="02F9B990" w:rsidRPr="7BA6AC9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( hos</w:t>
            </w:r>
            <w:proofErr w:type="gramEnd"/>
            <w:r w:rsidR="02F9B990" w:rsidRPr="7BA6AC9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oss seksjonsleder) </w:t>
            </w:r>
            <w:r w:rsidRPr="7BA6AC9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har ansvar for å fylle ut i søknadsmalen (Excel) på vegne av elevrådet, innen </w:t>
            </w:r>
            <w:r w:rsidRPr="7BA6AC95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fristen 25 april:</w:t>
            </w:r>
            <w:r w:rsidRPr="7BA6AC9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hyperlink r:id="rId9">
              <w:r w:rsidRPr="7BA6AC95">
                <w:rPr>
                  <w:rStyle w:val="Hyperkobling"/>
                  <w:rFonts w:ascii="Aptos" w:eastAsia="Aptos" w:hAnsi="Aptos" w:cs="Aptos"/>
                  <w:sz w:val="22"/>
                  <w:szCs w:val="22"/>
                </w:rPr>
                <w:t>Trivselsmidler - søknader 2025.xlsx</w:t>
              </w:r>
            </w:hyperlink>
          </w:p>
          <w:p w14:paraId="73BE9D58" w14:textId="5CBF89FB" w:rsidR="76CCB729" w:rsidRDefault="76CCB729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0FDB23F" w14:textId="565A76C8" w:rsidR="76CCB729" w:rsidRDefault="0C28F7BA" w:rsidP="0251CBA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251CBA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Forslag:</w:t>
            </w:r>
          </w:p>
          <w:p w14:paraId="0A6C14B4" w14:textId="79B3D491" w:rsidR="76CCB729" w:rsidRDefault="394A9A5F" w:rsidP="2F5C738F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337EDD0D" w:rsidRPr="2F5C738F">
              <w:rPr>
                <w:rFonts w:ascii="Calibri" w:eastAsia="Calibri" w:hAnsi="Calibri" w:cs="Calibri"/>
                <w:sz w:val="22"/>
                <w:szCs w:val="22"/>
              </w:rPr>
              <w:t>edvirknings</w:t>
            </w:r>
            <w:r w:rsidR="4B6196B9" w:rsidRPr="2F5C738F">
              <w:rPr>
                <w:rFonts w:ascii="Calibri" w:eastAsia="Calibri" w:hAnsi="Calibri" w:cs="Calibri"/>
                <w:sz w:val="22"/>
                <w:szCs w:val="22"/>
              </w:rPr>
              <w:t>arrangement for å drøfte saker og bli kjent på tvers av avdelinger. Dette vil også være en god arena for OT-r</w:t>
            </w:r>
            <w:r w:rsidR="2D935AD3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ådet å presentere seg og rekruttere </w:t>
            </w:r>
            <w:r w:rsidR="2D935AD3" w:rsidRPr="2F5C738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ungdommer til medvirkning og OT-råds arbeid. T</w:t>
            </w:r>
            <w:r w:rsidR="337EDD0D" w:rsidRPr="2F5C738F">
              <w:rPr>
                <w:rFonts w:ascii="Calibri" w:eastAsia="Calibri" w:hAnsi="Calibri" w:cs="Calibri"/>
                <w:sz w:val="22"/>
                <w:szCs w:val="22"/>
              </w:rPr>
              <w:t>rivselsarrangement</w:t>
            </w:r>
            <w:r w:rsidR="4D4EF3F4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med fysisk aktivitet og felles opplevelser for ungdom i målgruppa.</w:t>
            </w:r>
          </w:p>
          <w:p w14:paraId="733218A9" w14:textId="432FD376" w:rsidR="76CCB729" w:rsidRDefault="337EDD0D" w:rsidP="2F5C738F">
            <w:pPr>
              <w:pStyle w:val="Listeavsnitt"/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f.eks. båltur, skogstur, </w:t>
            </w:r>
            <w:r w:rsidR="206C27B9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bowling, </w:t>
            </w:r>
            <w:proofErr w:type="spellStart"/>
            <w:r w:rsidR="206C27B9" w:rsidRPr="2F5C738F">
              <w:rPr>
                <w:rFonts w:ascii="Calibri" w:eastAsia="Calibri" w:hAnsi="Calibri" w:cs="Calibri"/>
                <w:sz w:val="22"/>
                <w:szCs w:val="22"/>
              </w:rPr>
              <w:t>lazertag</w:t>
            </w:r>
            <w:proofErr w:type="spellEnd"/>
            <w:r w:rsidR="3F028206" w:rsidRPr="2F5C738F">
              <w:rPr>
                <w:rFonts w:ascii="Calibri" w:eastAsia="Calibri" w:hAnsi="Calibri" w:cs="Calibri"/>
                <w:sz w:val="22"/>
                <w:szCs w:val="22"/>
              </w:rPr>
              <w:t>, trivsels- og medvirkningsarrangement.</w:t>
            </w:r>
          </w:p>
          <w:p w14:paraId="38A39716" w14:textId="65DF979A" w:rsidR="76CCB729" w:rsidRDefault="20452206" w:rsidP="2F5C738F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>OT-rådet ønsker å</w:t>
            </w:r>
            <w:r w:rsidR="206C27B9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prioritere å kjøpe en PS5, håndkontroller og spill for å lage en </w:t>
            </w:r>
            <w:proofErr w:type="spellStart"/>
            <w:r w:rsidR="206C27B9" w:rsidRPr="2F5C738F">
              <w:rPr>
                <w:rFonts w:ascii="Calibri" w:eastAsia="Calibri" w:hAnsi="Calibri" w:cs="Calibri"/>
                <w:sz w:val="22"/>
                <w:szCs w:val="22"/>
              </w:rPr>
              <w:t>gamingturnering</w:t>
            </w:r>
            <w:proofErr w:type="spellEnd"/>
            <w:r w:rsidR="206C27B9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på OT</w:t>
            </w:r>
            <w:r w:rsidR="2F93627C" w:rsidRPr="2F5C738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6497089" w14:textId="0EC0CE30" w:rsidR="76CCB729" w:rsidRDefault="76CCB729" w:rsidP="2F5C738F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A431702" w14:textId="2C2FBF82" w:rsidR="76CCB729" w:rsidRDefault="0A738F27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Nina Ekstrøm, Eva Skage</w:t>
            </w:r>
          </w:p>
        </w:tc>
      </w:tr>
      <w:tr w:rsidR="76CCB729" w14:paraId="449C9043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16E4C9D" w14:textId="2172E3F3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FE77DF9" w14:textId="3378265C" w:rsidR="76CCB729" w:rsidRDefault="76CCB729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2EBB659" w14:textId="2DEA573C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C2276BE" w14:textId="39B93B63" w:rsidR="76CCB729" w:rsidRDefault="76CCB729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6CCB729" w14:paraId="368A4269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FC501F0" w14:textId="59EAAD91" w:rsidR="76CCB729" w:rsidRDefault="7BBBFDB1" w:rsidP="7BA6A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BA6AC95">
              <w:rPr>
                <w:rFonts w:ascii="Calibri" w:eastAsia="Calibri" w:hAnsi="Calibri" w:cs="Calibri"/>
                <w:sz w:val="22"/>
                <w:szCs w:val="22"/>
              </w:rPr>
              <w:t>UMIS møte</w:t>
            </w: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4FDC6B1" w14:textId="4AAB20C7" w:rsidR="76CCB729" w:rsidRDefault="7661A4EC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t>Vilhelm informerer fra siste UMIS møte.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E254DE1" w14:textId="6EAEC1F0" w:rsidR="76CCB729" w:rsidRDefault="36FA06C6" w:rsidP="2F5C73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Silje </w:t>
            </w:r>
            <w:r w:rsidR="2030E267" w:rsidRPr="2F5C738F">
              <w:rPr>
                <w:rFonts w:ascii="Calibri" w:eastAsia="Calibri" w:hAnsi="Calibri" w:cs="Calibri"/>
                <w:sz w:val="22"/>
                <w:szCs w:val="22"/>
              </w:rPr>
              <w:t>Stokke Beileg</w:t>
            </w:r>
            <w:r w:rsidR="2A24EBDD" w:rsidRPr="2F5C738F">
              <w:rPr>
                <w:rFonts w:ascii="Calibri" w:eastAsia="Calibri" w:hAnsi="Calibri" w:cs="Calibri"/>
                <w:sz w:val="22"/>
                <w:szCs w:val="22"/>
              </w:rPr>
              <w:t>aa</w:t>
            </w:r>
            <w:r w:rsidR="2030E267" w:rsidRPr="2F5C738F">
              <w:rPr>
                <w:rFonts w:ascii="Calibri" w:eastAsia="Calibri" w:hAnsi="Calibri" w:cs="Calibri"/>
                <w:sz w:val="22"/>
                <w:szCs w:val="22"/>
              </w:rPr>
              <w:t>rd</w:t>
            </w:r>
            <w:r w:rsidR="4289E7FF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presenterte skissen til </w:t>
            </w:r>
            <w:r w:rsidR="4BF204B6" w:rsidRPr="2F5C738F">
              <w:rPr>
                <w:rFonts w:ascii="Calibri" w:eastAsia="Calibri" w:hAnsi="Calibri" w:cs="Calibri"/>
                <w:sz w:val="22"/>
                <w:szCs w:val="22"/>
              </w:rPr>
              <w:t>en informasjonsside</w:t>
            </w:r>
            <w:proofErr w:type="gramStart"/>
            <w:r w:rsidR="4BF204B6" w:rsidRPr="2F5C738F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2F5C738F"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proofErr w:type="gramEnd"/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ungdomsside” </w:t>
            </w:r>
            <w:r w:rsidR="00731163" w:rsidRPr="2F5C738F">
              <w:rPr>
                <w:rFonts w:ascii="Calibri" w:eastAsia="Calibri" w:hAnsi="Calibri" w:cs="Calibri"/>
                <w:sz w:val="22"/>
                <w:szCs w:val="22"/>
              </w:rPr>
              <w:t>for større</w:t>
            </w:r>
            <w:r w:rsidR="7E7E5375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og bredere</w:t>
            </w:r>
            <w:r w:rsidR="00731163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ungdomsmedvirkning, </w:t>
            </w:r>
            <w:r w:rsidRPr="2F5C738F">
              <w:rPr>
                <w:rFonts w:ascii="Calibri" w:eastAsia="Calibri" w:hAnsi="Calibri" w:cs="Calibri"/>
                <w:sz w:val="22"/>
                <w:szCs w:val="22"/>
              </w:rPr>
              <w:t>på fylkets nettside. Personvern er en utfordring</w:t>
            </w:r>
            <w:r w:rsidR="5ADEF95F" w:rsidRPr="2F5C738F">
              <w:rPr>
                <w:rFonts w:ascii="Calibri" w:eastAsia="Calibri" w:hAnsi="Calibri" w:cs="Calibri"/>
                <w:sz w:val="22"/>
                <w:szCs w:val="22"/>
              </w:rPr>
              <w:t>, deling av personlig informasjon, nettmobbing etc.</w:t>
            </w:r>
            <w:r w:rsidR="643B54DE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Silje jobber videre med den og vil ha et par skoler for å teste hvordan </w:t>
            </w:r>
            <w:r w:rsidR="299DEDA0" w:rsidRPr="2F5C738F">
              <w:rPr>
                <w:rFonts w:ascii="Calibri" w:eastAsia="Calibri" w:hAnsi="Calibri" w:cs="Calibri"/>
                <w:sz w:val="22"/>
                <w:szCs w:val="22"/>
              </w:rPr>
              <w:t>siden kan</w:t>
            </w:r>
            <w:r w:rsidR="643B54DE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fungere.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778E005" w14:textId="3F08C1D6" w:rsidR="76CCB729" w:rsidRDefault="7661A4EC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t>Vilhelm</w:t>
            </w:r>
            <w:r w:rsidR="2C6F507E" w:rsidRPr="611AB367">
              <w:rPr>
                <w:rFonts w:ascii="Calibri" w:eastAsia="Calibri" w:hAnsi="Calibri" w:cs="Calibri"/>
                <w:sz w:val="22"/>
                <w:szCs w:val="22"/>
              </w:rPr>
              <w:t xml:space="preserve"> Vesterlund</w:t>
            </w:r>
          </w:p>
        </w:tc>
      </w:tr>
      <w:tr w:rsidR="76CCB729" w14:paraId="7167A906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71A877C" w14:textId="20907DA6" w:rsidR="76CCB729" w:rsidRDefault="56A9E618" w:rsidP="7BA6A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BA6AC95">
              <w:rPr>
                <w:rFonts w:ascii="Calibri" w:eastAsia="Calibri" w:hAnsi="Calibri" w:cs="Calibri"/>
                <w:sz w:val="22"/>
                <w:szCs w:val="22"/>
              </w:rPr>
              <w:t xml:space="preserve">Rekruttering til OT - rådet </w:t>
            </w: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E4535C4" w14:textId="086537F3" w:rsidR="76CCB729" w:rsidRDefault="5B2744E6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t>Hvordan gikk rekrutteringsrunden Vilhelm?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0E01FBE" w14:textId="26AB47FE" w:rsidR="76CCB729" w:rsidRDefault="0ADDE745" w:rsidP="2F5C73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Var kun i Larvik, har ikke fått noen nye medlemmer. </w:t>
            </w:r>
            <w:r w:rsidR="04734726" w:rsidRPr="2F5C738F">
              <w:rPr>
                <w:rFonts w:ascii="Calibri" w:eastAsia="Calibri" w:hAnsi="Calibri" w:cs="Calibri"/>
                <w:sz w:val="22"/>
                <w:szCs w:val="22"/>
              </w:rPr>
              <w:t>OT-rådet ønsker å</w:t>
            </w:r>
            <w:r w:rsidR="7A7E02E1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ha ny runde til høsten.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B8B56D0" w14:textId="3BF835FD" w:rsidR="76CCB729" w:rsidRDefault="5B2744E6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t>Vilhelm</w:t>
            </w:r>
            <w:r w:rsidR="7D436538" w:rsidRPr="611AB367">
              <w:rPr>
                <w:rFonts w:ascii="Calibri" w:eastAsia="Calibri" w:hAnsi="Calibri" w:cs="Calibri"/>
                <w:sz w:val="22"/>
                <w:szCs w:val="22"/>
              </w:rPr>
              <w:t xml:space="preserve"> Vesterlund</w:t>
            </w:r>
          </w:p>
        </w:tc>
      </w:tr>
      <w:tr w:rsidR="76CCB729" w14:paraId="01C95D8D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69CB310" w14:textId="4D756CBD" w:rsidR="76CCB729" w:rsidRDefault="68A8EB32" w:rsidP="7BA6A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BA6AC95">
              <w:rPr>
                <w:rFonts w:ascii="Calibri" w:eastAsia="Calibri" w:hAnsi="Calibri" w:cs="Calibri"/>
                <w:sz w:val="22"/>
                <w:szCs w:val="22"/>
              </w:rPr>
              <w:t xml:space="preserve">Fellesverket samling </w:t>
            </w: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766B900" w14:textId="7D9BF572" w:rsidR="76CCB729" w:rsidRDefault="5B2744E6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t>Evaluering av Trivselsarrangementet på fellesverket.</w:t>
            </w: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04BCEA5" w14:textId="00527FFF" w:rsidR="76CCB729" w:rsidRDefault="49D4A353" w:rsidP="2F5C73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>Det var færre ungdommer enn forrige arrangemen</w:t>
            </w:r>
            <w:r w:rsidR="7A41C36E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t. Kanskje det er for tidlig å starte </w:t>
            </w:r>
            <w:proofErr w:type="spellStart"/>
            <w:r w:rsidR="7A41C36E" w:rsidRPr="2F5C738F">
              <w:rPr>
                <w:rFonts w:ascii="Calibri" w:eastAsia="Calibri" w:hAnsi="Calibri" w:cs="Calibri"/>
                <w:sz w:val="22"/>
                <w:szCs w:val="22"/>
              </w:rPr>
              <w:t>kl</w:t>
            </w:r>
            <w:proofErr w:type="spellEnd"/>
            <w:r w:rsidR="7A41C36E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10, </w:t>
            </w:r>
            <w:r w:rsidR="57F1385B" w:rsidRPr="2F5C738F">
              <w:rPr>
                <w:rFonts w:ascii="Calibri" w:eastAsia="Calibri" w:hAnsi="Calibri" w:cs="Calibri"/>
                <w:sz w:val="22"/>
                <w:szCs w:val="22"/>
              </w:rPr>
              <w:t>forrige gang var det flere kanskje fordi det startet</w:t>
            </w:r>
            <w:r w:rsidR="7A41C36E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7A41C36E" w:rsidRPr="2F5C738F">
              <w:rPr>
                <w:rFonts w:ascii="Calibri" w:eastAsia="Calibri" w:hAnsi="Calibri" w:cs="Calibri"/>
                <w:sz w:val="22"/>
                <w:szCs w:val="22"/>
              </w:rPr>
              <w:t>kl</w:t>
            </w:r>
            <w:proofErr w:type="spellEnd"/>
            <w:r w:rsidR="7A41C36E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12.</w:t>
            </w:r>
            <w:r w:rsidR="78DA3EB0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66B4068C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Mulig på grunn av tidspunkt eller lokalitet. </w:t>
            </w:r>
            <w:r w:rsidR="3E457BF7" w:rsidRPr="2F5C738F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44BA9502" w:rsidRPr="2F5C738F">
              <w:rPr>
                <w:rFonts w:ascii="Calibri" w:eastAsia="Calibri" w:hAnsi="Calibri" w:cs="Calibri"/>
                <w:sz w:val="22"/>
                <w:szCs w:val="22"/>
              </w:rPr>
              <w:t>i kan</w:t>
            </w:r>
            <w:r w:rsidR="4DA95B05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variere på hvilken by</w:t>
            </w:r>
            <w:r w:rsidR="0AC99377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eller OT avdeling vi legger</w:t>
            </w:r>
            <w:r w:rsidR="4DA95B05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arrang</w:t>
            </w:r>
            <w:r w:rsidR="756C9788" w:rsidRPr="2F5C738F">
              <w:rPr>
                <w:rFonts w:ascii="Calibri" w:eastAsia="Calibri" w:hAnsi="Calibri" w:cs="Calibri"/>
                <w:sz w:val="22"/>
                <w:szCs w:val="22"/>
              </w:rPr>
              <w:t>ementet til</w:t>
            </w:r>
            <w:r w:rsidR="4CC1E29C" w:rsidRPr="2F5C738F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756C9788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slik kan det </w:t>
            </w:r>
            <w:r w:rsidR="4B860269" w:rsidRPr="2F5C738F">
              <w:rPr>
                <w:rFonts w:ascii="Calibri" w:eastAsia="Calibri" w:hAnsi="Calibri" w:cs="Calibri"/>
                <w:sz w:val="22"/>
                <w:szCs w:val="22"/>
              </w:rPr>
              <w:t>bli</w:t>
            </w:r>
            <w:r w:rsidR="756C9788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mer attraktivt for flere å komme</w:t>
            </w:r>
            <w:r w:rsidR="4DA95B05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1B14DA1" w14:textId="16E0BC0C" w:rsidR="76CCB729" w:rsidRDefault="5B2744E6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t>Vilhelm</w:t>
            </w:r>
            <w:r w:rsidR="09098C3F" w:rsidRPr="611AB367">
              <w:rPr>
                <w:rFonts w:ascii="Calibri" w:eastAsia="Calibri" w:hAnsi="Calibri" w:cs="Calibri"/>
                <w:sz w:val="22"/>
                <w:szCs w:val="22"/>
              </w:rPr>
              <w:t xml:space="preserve"> Vesterlund</w:t>
            </w:r>
          </w:p>
        </w:tc>
      </w:tr>
      <w:tr w:rsidR="76CCB729" w14:paraId="6034C721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FE8BE3A" w14:textId="085450A3" w:rsidR="76CCB729" w:rsidRDefault="12F1760C" w:rsidP="7BA6A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BA6AC95">
              <w:rPr>
                <w:rFonts w:ascii="Calibri" w:eastAsia="Calibri" w:hAnsi="Calibri" w:cs="Calibri"/>
                <w:sz w:val="22"/>
                <w:szCs w:val="22"/>
              </w:rPr>
              <w:t xml:space="preserve">EYP </w:t>
            </w: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1D7B78E" w14:textId="5446CD0D" w:rsidR="76CCB729" w:rsidRDefault="5B2744E6" w:rsidP="611AB36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EYP – European </w:t>
            </w:r>
            <w:proofErr w:type="spellStart"/>
            <w:r w:rsidRPr="611AB3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Youth</w:t>
            </w:r>
            <w:proofErr w:type="spellEnd"/>
            <w:r w:rsidRPr="611AB3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Parliament</w:t>
            </w:r>
            <w:r w:rsidR="00821698" w:rsidRPr="611AB3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- også kjent som europeisk ungdoms parlament.</w:t>
            </w:r>
          </w:p>
          <w:p w14:paraId="522A8826" w14:textId="2EA6E0DD" w:rsidR="76CCB729" w:rsidRPr="00BA54E7" w:rsidRDefault="5A5C3B5C" w:rsidP="611AB36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10">
              <w:r w:rsidRPr="00BA54E7">
                <w:rPr>
                  <w:rStyle w:val="Hyperkobling"/>
                  <w:rFonts w:ascii="Calibri" w:eastAsia="Calibri" w:hAnsi="Calibri" w:cs="Calibri"/>
                  <w:sz w:val="22"/>
                  <w:szCs w:val="22"/>
                  <w:lang w:val="en-US"/>
                </w:rPr>
                <w:t>About the EYP / European Youth Parliament</w:t>
              </w:r>
            </w:hyperlink>
          </w:p>
          <w:p w14:paraId="428C17FB" w14:textId="59921BAF" w:rsidR="76CCB729" w:rsidRPr="00BA54E7" w:rsidRDefault="5A5C3B5C" w:rsidP="611AB36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11">
              <w:r w:rsidRPr="00BA54E7">
                <w:rPr>
                  <w:rStyle w:val="Hyperkobling"/>
                  <w:rFonts w:ascii="Calibri" w:eastAsia="Calibri" w:hAnsi="Calibri" w:cs="Calibri"/>
                  <w:sz w:val="22"/>
                  <w:szCs w:val="22"/>
                  <w:lang w:val="en-US"/>
                </w:rPr>
                <w:t>EYP Methodology / European Youth Parliament</w:t>
              </w:r>
            </w:hyperlink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D9D059C" w14:textId="3712D0E4" w:rsidR="76CCB729" w:rsidRDefault="5B2744E6" w:rsidP="2F5C73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>Vi har fått plass på EYP på Voss i september. Dette må forberedes godt.</w:t>
            </w:r>
            <w:r w:rsidR="7107908C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615ECA56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Vi ønsker et samarbeid med Trine </w:t>
            </w:r>
            <w:proofErr w:type="spellStart"/>
            <w:r w:rsidR="615ECA56" w:rsidRPr="2F5C738F">
              <w:rPr>
                <w:rFonts w:ascii="Calibri" w:eastAsia="Calibri" w:hAnsi="Calibri" w:cs="Calibri"/>
                <w:sz w:val="22"/>
                <w:szCs w:val="22"/>
              </w:rPr>
              <w:t>Grytøyr</w:t>
            </w:r>
            <w:proofErr w:type="spellEnd"/>
            <w:r w:rsidR="615ECA56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 som har lang erfaring med denne typen arbeid, </w:t>
            </w:r>
            <w:r w:rsidR="2F3F6745" w:rsidRPr="2F5C738F">
              <w:rPr>
                <w:rFonts w:ascii="Calibri" w:eastAsia="Calibri" w:hAnsi="Calibri" w:cs="Calibri"/>
                <w:sz w:val="22"/>
                <w:szCs w:val="22"/>
              </w:rPr>
              <w:t>Trine er villig til dette.</w:t>
            </w:r>
          </w:p>
          <w:p w14:paraId="7B3AC494" w14:textId="0066C6AC" w:rsidR="76CCB729" w:rsidRDefault="2F3F6745" w:rsidP="2F5C73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Ungdommene var kjempefornøyd med at vi har fått plass og får beskjed om at det ikke er plass til </w:t>
            </w:r>
            <w:r w:rsidR="06737183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oss </w:t>
            </w:r>
            <w:r w:rsidRPr="2F5C738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alle, derfor må vi ha en enkel prosess om hvem som har </w:t>
            </w:r>
            <w:r w:rsidR="6D023E6F"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interesse og </w:t>
            </w:r>
            <w:r w:rsidRPr="2F5C738F">
              <w:rPr>
                <w:rFonts w:ascii="Calibri" w:eastAsia="Calibri" w:hAnsi="Calibri" w:cs="Calibri"/>
                <w:sz w:val="22"/>
                <w:szCs w:val="22"/>
              </w:rPr>
              <w:t xml:space="preserve">motivasjon for </w:t>
            </w:r>
            <w:r w:rsidR="6413A2D2" w:rsidRPr="2F5C738F">
              <w:rPr>
                <w:rFonts w:ascii="Calibri" w:eastAsia="Calibri" w:hAnsi="Calibri" w:cs="Calibri"/>
                <w:sz w:val="22"/>
                <w:szCs w:val="22"/>
              </w:rPr>
              <w:t>å delta både i forarbeidet og selve parlamentet på Voss</w:t>
            </w:r>
            <w:r w:rsidR="5467E9A2" w:rsidRPr="2F5C738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A3AB0BB" w14:textId="0FBE3C5E" w:rsidR="76CCB729" w:rsidRDefault="5B2744E6" w:rsidP="611AB36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11AB36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Nina</w:t>
            </w:r>
            <w:r w:rsidR="2260E1EE" w:rsidRPr="611AB367">
              <w:rPr>
                <w:rFonts w:ascii="Calibri" w:eastAsia="Calibri" w:hAnsi="Calibri" w:cs="Calibri"/>
                <w:sz w:val="22"/>
                <w:szCs w:val="22"/>
              </w:rPr>
              <w:t xml:space="preserve"> Ekstrøm</w:t>
            </w:r>
          </w:p>
        </w:tc>
      </w:tr>
      <w:tr w:rsidR="76CCB729" w14:paraId="38665FE0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F59D597" w14:textId="3C1C5D0A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0AEF501" w14:textId="212478BA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D780BFA" w14:textId="02120294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2323389" w14:textId="00551558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6CCB729" w14:paraId="724DB338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11E30C3" w14:textId="2AEE87F1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8A031D6" w14:textId="618BBAAE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AA50F08" w14:textId="732BEA32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4E298E3" w14:textId="666112F7" w:rsidR="76CCB729" w:rsidRDefault="76CCB729" w:rsidP="76CCB72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6CCB729" w14:paraId="62A51851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7C35BDFF" w14:textId="57455EEC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B4C6E7"/>
            <w:tcMar>
              <w:left w:w="90" w:type="dxa"/>
              <w:right w:w="90" w:type="dxa"/>
            </w:tcMar>
          </w:tcPr>
          <w:p w14:paraId="0531216E" w14:textId="1CB7F02A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B4C6E7"/>
            <w:tcMar>
              <w:left w:w="90" w:type="dxa"/>
              <w:right w:w="90" w:type="dxa"/>
            </w:tcMar>
          </w:tcPr>
          <w:p w14:paraId="214EF166" w14:textId="35CE6395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09152469" w14:textId="2443B5ED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6CCB729" w14:paraId="638B0DE7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344FA088" w14:textId="573BBB4C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6CCB7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OPPFØLGING VIDERE </w:t>
            </w:r>
          </w:p>
        </w:tc>
        <w:tc>
          <w:tcPr>
            <w:tcW w:w="4860" w:type="dxa"/>
            <w:shd w:val="clear" w:color="auto" w:fill="B4C6E7"/>
            <w:tcMar>
              <w:left w:w="90" w:type="dxa"/>
              <w:right w:w="90" w:type="dxa"/>
            </w:tcMar>
          </w:tcPr>
          <w:p w14:paraId="5ACCA558" w14:textId="2E29149B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B4C6E7"/>
            <w:tcMar>
              <w:left w:w="90" w:type="dxa"/>
              <w:right w:w="90" w:type="dxa"/>
            </w:tcMar>
          </w:tcPr>
          <w:p w14:paraId="217452D9" w14:textId="2139591A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1EF4D144" w14:textId="508C00A8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6CCB729" w14:paraId="74BA05EB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40D7554D" w14:textId="66A2B7FD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6CCB7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EVENTUELT </w:t>
            </w:r>
          </w:p>
        </w:tc>
        <w:tc>
          <w:tcPr>
            <w:tcW w:w="4860" w:type="dxa"/>
            <w:shd w:val="clear" w:color="auto" w:fill="B4C6E7"/>
            <w:tcMar>
              <w:left w:w="90" w:type="dxa"/>
              <w:right w:w="90" w:type="dxa"/>
            </w:tcMar>
          </w:tcPr>
          <w:p w14:paraId="2E9C6635" w14:textId="7A7CFD86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B4C6E7"/>
            <w:tcMar>
              <w:left w:w="90" w:type="dxa"/>
              <w:right w:w="90" w:type="dxa"/>
            </w:tcMar>
          </w:tcPr>
          <w:p w14:paraId="0D1FCC77" w14:textId="6AF5C8BD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554BBA36" w14:textId="1B22D2C8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6CCB729" w14:paraId="1DED3F16" w14:textId="77777777" w:rsidTr="7BA6AC95">
        <w:trPr>
          <w:trHeight w:val="300"/>
        </w:trPr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30F62D6" w14:textId="0FB91A43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838C70D" w14:textId="507E6B97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E058631" w14:textId="6DE52CEC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F3A3655" w14:textId="4E6E6BA4" w:rsidR="76CCB729" w:rsidRDefault="76CCB729" w:rsidP="76CCB72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4E3129" w14:textId="42A03B4B" w:rsidR="008715EC" w:rsidRDefault="008715EC"/>
    <w:sectPr w:rsidR="008715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6B6B5"/>
    <w:multiLevelType w:val="hybridMultilevel"/>
    <w:tmpl w:val="3146B9CC"/>
    <w:lvl w:ilvl="0" w:tplc="60948D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CA0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6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5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21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AD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AC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00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62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FF9A69"/>
    <w:rsid w:val="00038293"/>
    <w:rsid w:val="004E1BA4"/>
    <w:rsid w:val="00731163"/>
    <w:rsid w:val="00821698"/>
    <w:rsid w:val="008715EC"/>
    <w:rsid w:val="00BA54E7"/>
    <w:rsid w:val="0251CBA3"/>
    <w:rsid w:val="0290C5A2"/>
    <w:rsid w:val="02F9B990"/>
    <w:rsid w:val="03C99B5E"/>
    <w:rsid w:val="03F42116"/>
    <w:rsid w:val="04734726"/>
    <w:rsid w:val="0641EB8E"/>
    <w:rsid w:val="06737183"/>
    <w:rsid w:val="073B0FCF"/>
    <w:rsid w:val="082930F5"/>
    <w:rsid w:val="09098C3F"/>
    <w:rsid w:val="0A738F27"/>
    <w:rsid w:val="0AC99377"/>
    <w:rsid w:val="0ADDE745"/>
    <w:rsid w:val="0C28F7BA"/>
    <w:rsid w:val="0CF1E115"/>
    <w:rsid w:val="0D145716"/>
    <w:rsid w:val="0D3DC232"/>
    <w:rsid w:val="0D446763"/>
    <w:rsid w:val="0E948A9D"/>
    <w:rsid w:val="0EA97C54"/>
    <w:rsid w:val="0EB586E2"/>
    <w:rsid w:val="0F4FC49C"/>
    <w:rsid w:val="1006C9E2"/>
    <w:rsid w:val="10B05936"/>
    <w:rsid w:val="1205A875"/>
    <w:rsid w:val="12F1760C"/>
    <w:rsid w:val="132016E3"/>
    <w:rsid w:val="13536616"/>
    <w:rsid w:val="155F6097"/>
    <w:rsid w:val="1A07E9F6"/>
    <w:rsid w:val="1ACA5F68"/>
    <w:rsid w:val="1AD3C781"/>
    <w:rsid w:val="1AE7A0C7"/>
    <w:rsid w:val="1B298A0F"/>
    <w:rsid w:val="1E6C6545"/>
    <w:rsid w:val="1F1FC04A"/>
    <w:rsid w:val="1F49A8FC"/>
    <w:rsid w:val="2030E267"/>
    <w:rsid w:val="20452206"/>
    <w:rsid w:val="204CE554"/>
    <w:rsid w:val="206C27B9"/>
    <w:rsid w:val="20C0B4BD"/>
    <w:rsid w:val="2260E1EE"/>
    <w:rsid w:val="22C70D9C"/>
    <w:rsid w:val="24016460"/>
    <w:rsid w:val="260AAED4"/>
    <w:rsid w:val="26AA6769"/>
    <w:rsid w:val="26D40CA2"/>
    <w:rsid w:val="28D31447"/>
    <w:rsid w:val="299DEDA0"/>
    <w:rsid w:val="29A17F8C"/>
    <w:rsid w:val="2A24EBDD"/>
    <w:rsid w:val="2B2AFC2D"/>
    <w:rsid w:val="2C4F8B40"/>
    <w:rsid w:val="2C6F507E"/>
    <w:rsid w:val="2C82F264"/>
    <w:rsid w:val="2D935AD3"/>
    <w:rsid w:val="2F3F6745"/>
    <w:rsid w:val="2F5C738F"/>
    <w:rsid w:val="2F93627C"/>
    <w:rsid w:val="33219C09"/>
    <w:rsid w:val="337EDD0D"/>
    <w:rsid w:val="33D8FBC8"/>
    <w:rsid w:val="353A9E02"/>
    <w:rsid w:val="36B882B7"/>
    <w:rsid w:val="36FA06C6"/>
    <w:rsid w:val="3750360C"/>
    <w:rsid w:val="394A9A5F"/>
    <w:rsid w:val="39DA9958"/>
    <w:rsid w:val="3BF006EC"/>
    <w:rsid w:val="3C10C20F"/>
    <w:rsid w:val="3CA29555"/>
    <w:rsid w:val="3CEAE1E7"/>
    <w:rsid w:val="3E38FDDC"/>
    <w:rsid w:val="3E457BF7"/>
    <w:rsid w:val="3E692065"/>
    <w:rsid w:val="3F028206"/>
    <w:rsid w:val="3FCBAED6"/>
    <w:rsid w:val="4289E7FF"/>
    <w:rsid w:val="43F11D20"/>
    <w:rsid w:val="4463D655"/>
    <w:rsid w:val="44BA9502"/>
    <w:rsid w:val="44FF9A69"/>
    <w:rsid w:val="46816494"/>
    <w:rsid w:val="485DBA69"/>
    <w:rsid w:val="49ADB809"/>
    <w:rsid w:val="49D4A353"/>
    <w:rsid w:val="4B6196B9"/>
    <w:rsid w:val="4B860269"/>
    <w:rsid w:val="4BE046DC"/>
    <w:rsid w:val="4BF204B6"/>
    <w:rsid w:val="4CC1E29C"/>
    <w:rsid w:val="4D4EF3F4"/>
    <w:rsid w:val="4DA95B05"/>
    <w:rsid w:val="4DE1354F"/>
    <w:rsid w:val="4ECD213B"/>
    <w:rsid w:val="4F024D88"/>
    <w:rsid w:val="4FFE9987"/>
    <w:rsid w:val="50CA57AC"/>
    <w:rsid w:val="51D305B3"/>
    <w:rsid w:val="52EB5782"/>
    <w:rsid w:val="53ABA157"/>
    <w:rsid w:val="5467E9A2"/>
    <w:rsid w:val="54A7C732"/>
    <w:rsid w:val="54F108B4"/>
    <w:rsid w:val="55105981"/>
    <w:rsid w:val="553E1ADA"/>
    <w:rsid w:val="55EF18A9"/>
    <w:rsid w:val="55F97C96"/>
    <w:rsid w:val="56A9E618"/>
    <w:rsid w:val="57F1385B"/>
    <w:rsid w:val="58460E06"/>
    <w:rsid w:val="58BA2117"/>
    <w:rsid w:val="58DFDBEB"/>
    <w:rsid w:val="5A008EA2"/>
    <w:rsid w:val="5A5C3B5C"/>
    <w:rsid w:val="5A992AAA"/>
    <w:rsid w:val="5ADEF95F"/>
    <w:rsid w:val="5B2744E6"/>
    <w:rsid w:val="5D208CC3"/>
    <w:rsid w:val="5DD60A22"/>
    <w:rsid w:val="5DF6F014"/>
    <w:rsid w:val="5E7E3073"/>
    <w:rsid w:val="602F94A6"/>
    <w:rsid w:val="6054D5A9"/>
    <w:rsid w:val="611AB367"/>
    <w:rsid w:val="615ECA56"/>
    <w:rsid w:val="61BA81AE"/>
    <w:rsid w:val="625D627D"/>
    <w:rsid w:val="630DFFEE"/>
    <w:rsid w:val="636B8F68"/>
    <w:rsid w:val="6376B98D"/>
    <w:rsid w:val="63D0A477"/>
    <w:rsid w:val="6413A2D2"/>
    <w:rsid w:val="643B54DE"/>
    <w:rsid w:val="663284C7"/>
    <w:rsid w:val="66B4068C"/>
    <w:rsid w:val="676D4A08"/>
    <w:rsid w:val="67BBD1E7"/>
    <w:rsid w:val="68A8EB32"/>
    <w:rsid w:val="690DF6B5"/>
    <w:rsid w:val="69289D63"/>
    <w:rsid w:val="6AE39CB9"/>
    <w:rsid w:val="6CC02B05"/>
    <w:rsid w:val="6D023E6F"/>
    <w:rsid w:val="6DBE2C19"/>
    <w:rsid w:val="6E1397AE"/>
    <w:rsid w:val="6EC6FA26"/>
    <w:rsid w:val="6F16CCDA"/>
    <w:rsid w:val="6F8606BF"/>
    <w:rsid w:val="6FB7947F"/>
    <w:rsid w:val="700960AD"/>
    <w:rsid w:val="702D112E"/>
    <w:rsid w:val="7107908C"/>
    <w:rsid w:val="720AC11D"/>
    <w:rsid w:val="751AF8B1"/>
    <w:rsid w:val="756C9788"/>
    <w:rsid w:val="75C17763"/>
    <w:rsid w:val="7661A4EC"/>
    <w:rsid w:val="76CCB729"/>
    <w:rsid w:val="7853799E"/>
    <w:rsid w:val="78BFD2F2"/>
    <w:rsid w:val="78DA3EB0"/>
    <w:rsid w:val="7956DBDC"/>
    <w:rsid w:val="79829215"/>
    <w:rsid w:val="7A08E6FE"/>
    <w:rsid w:val="7A2AFA0A"/>
    <w:rsid w:val="7A41C36E"/>
    <w:rsid w:val="7A7E02E1"/>
    <w:rsid w:val="7ABC6125"/>
    <w:rsid w:val="7BA6AC95"/>
    <w:rsid w:val="7BBBFDB1"/>
    <w:rsid w:val="7D436538"/>
    <w:rsid w:val="7E6EF9B4"/>
    <w:rsid w:val="7E7E5375"/>
    <w:rsid w:val="7F1430FE"/>
    <w:rsid w:val="7FE9D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9A69"/>
  <w15:chartTrackingRefBased/>
  <w15:docId w15:val="{8F603A21-F3B8-41F5-A472-89F91D30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611AB367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0251C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yp.org/what-we-do/how-we-wor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eyp.org/who-we-are/about-u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estfoldfylke.sharepoint.com/:x:/s/OPT-Lederevirksomheterogfylkesadministrasjonen/EbuEgXsRPChMk2V-dUK_H5gBJIeDNnVZdoq8R2OHw9BZ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2" ma:contentTypeDescription="Opprett et nytt dokument." ma:contentTypeScope="" ma:versionID="8ff4b2a1853ea45c37d3517cb1b340bf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25435a0ca836504330962f58f905ed87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A853B-014E-45C7-AD33-EE576E672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FAEB5-3ECD-4BB2-8179-D93A053C4F10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0f3e1acf-644d-4e52-84bf-2d1a49cfc5b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6fbb89c-f12c-48b7-8c8a-3626bee5476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FEF595-DDE3-439C-9B12-020341485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Ekstrøm</dc:creator>
  <cp:keywords/>
  <dc:description/>
  <cp:lastModifiedBy>Monica Majormoen Brekke</cp:lastModifiedBy>
  <cp:revision>2</cp:revision>
  <dcterms:created xsi:type="dcterms:W3CDTF">2025-05-06T10:02:00Z</dcterms:created>
  <dcterms:modified xsi:type="dcterms:W3CDTF">2025-05-06T10:02:00Z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0x01010001707E1D6B92D049ADB3775644A3CFD6</vt:lpwstr>
  </property>
</Properties>
</file>